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F5D3" w14:textId="77777777" w:rsidR="009B3A16" w:rsidRPr="00CF334C" w:rsidRDefault="0049067C" w:rsidP="00C543C4">
      <w:pPr>
        <w:pStyle w:val="KonuBal"/>
        <w:ind w:left="5664" w:firstLine="708"/>
        <w:contextualSpacing/>
        <w:jc w:val="right"/>
        <w:rPr>
          <w:sz w:val="18"/>
          <w:szCs w:val="18"/>
        </w:rPr>
      </w:pPr>
      <w:r w:rsidRPr="00CF334C">
        <w:rPr>
          <w:sz w:val="18"/>
          <w:szCs w:val="18"/>
        </w:rPr>
        <w:t>Basın Bülteni</w:t>
      </w:r>
    </w:p>
    <w:p w14:paraId="38B997D7" w14:textId="77777777" w:rsidR="009B3A16" w:rsidRPr="00CF334C" w:rsidRDefault="0049067C" w:rsidP="00C543C4">
      <w:pPr>
        <w:pStyle w:val="KonuBal"/>
        <w:ind w:left="5664"/>
        <w:contextualSpacing/>
        <w:jc w:val="right"/>
        <w:rPr>
          <w:b w:val="0"/>
          <w:bCs w:val="0"/>
          <w:sz w:val="18"/>
          <w:szCs w:val="18"/>
          <w:u w:val="none"/>
        </w:rPr>
      </w:pPr>
      <w:r w:rsidRPr="00CF334C">
        <w:rPr>
          <w:b w:val="0"/>
          <w:bCs w:val="0"/>
          <w:sz w:val="18"/>
          <w:szCs w:val="18"/>
          <w:u w:val="none"/>
        </w:rPr>
        <w:t xml:space="preserve">bkz. </w:t>
      </w:r>
    </w:p>
    <w:p w14:paraId="4302D412" w14:textId="77777777" w:rsidR="009B3A16" w:rsidRPr="00CF334C" w:rsidRDefault="0049067C" w:rsidP="00C543C4">
      <w:pPr>
        <w:pStyle w:val="KonuBal"/>
        <w:ind w:left="5664"/>
        <w:contextualSpacing/>
        <w:jc w:val="right"/>
        <w:rPr>
          <w:b w:val="0"/>
          <w:bCs w:val="0"/>
          <w:sz w:val="18"/>
          <w:szCs w:val="18"/>
          <w:u w:val="none"/>
        </w:rPr>
      </w:pPr>
      <w:r w:rsidRPr="00CF334C">
        <w:rPr>
          <w:b w:val="0"/>
          <w:bCs w:val="0"/>
          <w:sz w:val="18"/>
          <w:szCs w:val="18"/>
          <w:u w:val="none"/>
        </w:rPr>
        <w:t>Banu K. Zeytinoğlu İletişim</w:t>
      </w:r>
    </w:p>
    <w:p w14:paraId="5E8E7C85" w14:textId="77777777" w:rsidR="009B3A16" w:rsidRPr="00CF334C" w:rsidRDefault="0049067C" w:rsidP="00C543C4">
      <w:pPr>
        <w:pStyle w:val="KonuBal"/>
        <w:ind w:left="5664"/>
        <w:contextualSpacing/>
        <w:jc w:val="right"/>
        <w:rPr>
          <w:sz w:val="18"/>
          <w:szCs w:val="18"/>
          <w:u w:val="none"/>
        </w:rPr>
      </w:pPr>
      <w:r w:rsidRPr="00CF334C">
        <w:rPr>
          <w:sz w:val="18"/>
          <w:szCs w:val="18"/>
          <w:u w:val="none"/>
        </w:rPr>
        <w:t>Yeliz TİNGÜR</w:t>
      </w:r>
    </w:p>
    <w:p w14:paraId="1B4BED2F" w14:textId="77777777" w:rsidR="009B3A16" w:rsidRPr="00CF334C" w:rsidRDefault="0049067C" w:rsidP="00C543C4">
      <w:pPr>
        <w:pStyle w:val="KonuBal"/>
        <w:ind w:left="5664"/>
        <w:contextualSpacing/>
        <w:jc w:val="right"/>
        <w:rPr>
          <w:rStyle w:val="Yok"/>
          <w:b w:val="0"/>
          <w:bCs w:val="0"/>
          <w:sz w:val="18"/>
          <w:szCs w:val="18"/>
          <w:u w:val="none"/>
        </w:rPr>
      </w:pPr>
      <w:hyperlink r:id="rId8" w:history="1">
        <w:r w:rsidRPr="00CF334C">
          <w:rPr>
            <w:rStyle w:val="Hyperlink0"/>
            <w:b w:val="0"/>
            <w:bCs w:val="0"/>
          </w:rPr>
          <w:t>yelizt@bkziletisim.com</w:t>
        </w:r>
      </w:hyperlink>
      <w:r w:rsidRPr="00CF334C">
        <w:rPr>
          <w:rStyle w:val="Yok"/>
          <w:b w:val="0"/>
          <w:bCs w:val="0"/>
          <w:sz w:val="18"/>
          <w:szCs w:val="18"/>
          <w:u w:val="none"/>
        </w:rPr>
        <w:t xml:space="preserve"> </w:t>
      </w:r>
    </w:p>
    <w:p w14:paraId="4AD6E902" w14:textId="77777777" w:rsidR="009B3A16" w:rsidRPr="00CF334C" w:rsidRDefault="0049067C" w:rsidP="00C543C4">
      <w:pPr>
        <w:pStyle w:val="KonuBal"/>
        <w:ind w:left="5664"/>
        <w:contextualSpacing/>
        <w:jc w:val="right"/>
        <w:rPr>
          <w:rStyle w:val="Yok"/>
          <w:b w:val="0"/>
          <w:bCs w:val="0"/>
          <w:sz w:val="18"/>
          <w:szCs w:val="18"/>
          <w:u w:val="none"/>
        </w:rPr>
      </w:pPr>
      <w:r w:rsidRPr="00CF334C">
        <w:rPr>
          <w:rStyle w:val="Yok"/>
          <w:b w:val="0"/>
          <w:bCs w:val="0"/>
          <w:sz w:val="18"/>
          <w:szCs w:val="18"/>
          <w:u w:val="none"/>
        </w:rPr>
        <w:t xml:space="preserve">          0 541 281 12 05</w:t>
      </w:r>
    </w:p>
    <w:p w14:paraId="31B5CFC3" w14:textId="77777777" w:rsidR="009B3A16" w:rsidRPr="00CF334C" w:rsidRDefault="009B3A16" w:rsidP="00C543C4">
      <w:pPr>
        <w:pStyle w:val="GvdeA"/>
        <w:contextualSpacing/>
        <w:jc w:val="center"/>
        <w:rPr>
          <w:rStyle w:val="Yok"/>
          <w:rFonts w:ascii="Arial" w:eastAsia="Arial" w:hAnsi="Arial" w:cs="Arial"/>
          <w:b/>
          <w:bCs/>
          <w:sz w:val="20"/>
          <w:szCs w:val="20"/>
        </w:rPr>
      </w:pPr>
    </w:p>
    <w:p w14:paraId="41536E26" w14:textId="77777777" w:rsidR="00C265CC" w:rsidRDefault="00C745BA" w:rsidP="00C543C4">
      <w:pPr>
        <w:pStyle w:val="Saptanm"/>
        <w:spacing w:before="0" w:line="240" w:lineRule="auto"/>
        <w:contextualSpacing/>
        <w:jc w:val="center"/>
        <w:rPr>
          <w:rFonts w:ascii="Arial" w:hAnsi="Arial" w:cs="Arial"/>
          <w:b/>
          <w:bCs/>
          <w:sz w:val="28"/>
          <w:szCs w:val="28"/>
          <w:lang w:val="tr-TR"/>
        </w:rPr>
      </w:pPr>
      <w:r w:rsidRPr="00375F36">
        <w:rPr>
          <w:rFonts w:ascii="Arial" w:hAnsi="Arial" w:cs="Arial"/>
          <w:b/>
          <w:bCs/>
          <w:sz w:val="28"/>
          <w:szCs w:val="28"/>
          <w:lang w:val="tr-TR"/>
        </w:rPr>
        <w:t>İKLİM TAMKAN ve TÜRKÜ YAVUZ’DAN</w:t>
      </w:r>
    </w:p>
    <w:p w14:paraId="24EDF79E" w14:textId="77777777" w:rsidR="00C265CC" w:rsidRDefault="00C745BA" w:rsidP="00C543C4">
      <w:pPr>
        <w:pStyle w:val="Saptanm"/>
        <w:spacing w:before="0" w:line="240" w:lineRule="auto"/>
        <w:contextualSpacing/>
        <w:jc w:val="center"/>
        <w:rPr>
          <w:rFonts w:ascii="Arial" w:hAnsi="Arial" w:cs="Arial"/>
          <w:b/>
          <w:bCs/>
          <w:sz w:val="28"/>
          <w:szCs w:val="28"/>
          <w:lang w:val="tr-TR"/>
        </w:rPr>
      </w:pPr>
      <w:r w:rsidRPr="00375F36">
        <w:rPr>
          <w:rFonts w:ascii="Arial" w:hAnsi="Arial" w:cs="Arial"/>
          <w:b/>
          <w:bCs/>
          <w:sz w:val="28"/>
          <w:szCs w:val="28"/>
          <w:lang w:val="tr-TR"/>
        </w:rPr>
        <w:t xml:space="preserve"> İSTANBUL’UN TARİHÎ KİLİSELERİNDE </w:t>
      </w:r>
    </w:p>
    <w:p w14:paraId="576C544D" w14:textId="77777777" w:rsidR="00C265CC" w:rsidRDefault="00C745BA" w:rsidP="00C543C4">
      <w:pPr>
        <w:pStyle w:val="Saptanm"/>
        <w:spacing w:before="0" w:line="240" w:lineRule="auto"/>
        <w:contextualSpacing/>
        <w:jc w:val="center"/>
        <w:rPr>
          <w:rFonts w:ascii="Arial" w:hAnsi="Arial" w:cs="Arial"/>
          <w:b/>
          <w:bCs/>
          <w:sz w:val="28"/>
          <w:szCs w:val="28"/>
          <w:lang w:val="tr-TR"/>
        </w:rPr>
      </w:pPr>
      <w:r w:rsidRPr="00375F36">
        <w:rPr>
          <w:rFonts w:ascii="Arial" w:hAnsi="Arial" w:cs="Arial"/>
          <w:b/>
          <w:bCs/>
          <w:sz w:val="28"/>
          <w:szCs w:val="28"/>
          <w:lang w:val="tr-TR"/>
        </w:rPr>
        <w:t xml:space="preserve">MÜZİĞİN BİRLEŞTİRİCİ GÜCÜNÜ HATIRLATAN </w:t>
      </w:r>
    </w:p>
    <w:p w14:paraId="363668EC" w14:textId="45033207" w:rsidR="00C745BA" w:rsidRPr="00375F36" w:rsidRDefault="00C745BA" w:rsidP="00C543C4">
      <w:pPr>
        <w:pStyle w:val="Saptanm"/>
        <w:spacing w:before="0" w:line="240" w:lineRule="auto"/>
        <w:contextualSpacing/>
        <w:jc w:val="center"/>
        <w:rPr>
          <w:rFonts w:ascii="Arial" w:hAnsi="Arial" w:cs="Arial"/>
          <w:b/>
          <w:bCs/>
          <w:sz w:val="28"/>
          <w:szCs w:val="28"/>
          <w:lang w:val="tr-TR"/>
        </w:rPr>
      </w:pPr>
      <w:r w:rsidRPr="00375F36">
        <w:rPr>
          <w:rFonts w:ascii="Arial" w:hAnsi="Arial" w:cs="Arial"/>
          <w:b/>
          <w:bCs/>
          <w:sz w:val="28"/>
          <w:szCs w:val="28"/>
          <w:lang w:val="tr-TR"/>
        </w:rPr>
        <w:t>KONSER!</w:t>
      </w:r>
    </w:p>
    <w:p w14:paraId="2A28528B" w14:textId="77777777" w:rsidR="00BA1D78" w:rsidRDefault="00BA1D78" w:rsidP="00C543C4">
      <w:pPr>
        <w:pStyle w:val="Saptanm"/>
        <w:spacing w:line="240" w:lineRule="auto"/>
        <w:contextualSpacing/>
        <w:jc w:val="both"/>
        <w:rPr>
          <w:rFonts w:ascii="Arial" w:hAnsi="Arial" w:cs="Arial"/>
          <w:b/>
          <w:bCs/>
          <w:sz w:val="23"/>
          <w:szCs w:val="23"/>
          <w:lang w:val="tr-TR"/>
        </w:rPr>
      </w:pPr>
    </w:p>
    <w:p w14:paraId="4C4F2FBD" w14:textId="20A81833" w:rsidR="00BA1D78" w:rsidRDefault="00BA1D78" w:rsidP="00C543C4">
      <w:pPr>
        <w:pStyle w:val="Saptanm"/>
        <w:spacing w:line="240" w:lineRule="auto"/>
        <w:contextualSpacing/>
        <w:jc w:val="both"/>
        <w:rPr>
          <w:rFonts w:ascii="Arial" w:hAnsi="Arial" w:cs="Arial"/>
          <w:b/>
          <w:bCs/>
          <w:sz w:val="23"/>
          <w:szCs w:val="23"/>
          <w:lang w:val="tr-TR"/>
        </w:rPr>
      </w:pPr>
      <w:r w:rsidRPr="00BA1D78">
        <w:rPr>
          <w:rFonts w:ascii="Arial" w:hAnsi="Arial" w:cs="Arial"/>
          <w:b/>
          <w:bCs/>
          <w:sz w:val="23"/>
          <w:szCs w:val="23"/>
          <w:lang w:val="tr-TR"/>
        </w:rPr>
        <w:t>10 Kasım’da Harbiye Cemil Topuzlu Açıkhava Tiyatrosu’nda gerçekleşen,</w:t>
      </w:r>
      <w:r w:rsidR="00C543C4">
        <w:rPr>
          <w:rFonts w:ascii="Arial" w:hAnsi="Arial" w:cs="Arial"/>
          <w:b/>
          <w:bCs/>
          <w:sz w:val="23"/>
          <w:szCs w:val="23"/>
          <w:lang w:val="tr-TR"/>
        </w:rPr>
        <w:t xml:space="preserve"> </w:t>
      </w:r>
      <w:r w:rsidRPr="00BA1D78">
        <w:rPr>
          <w:rFonts w:ascii="Arial" w:hAnsi="Arial" w:cs="Arial"/>
          <w:b/>
          <w:bCs/>
          <w:sz w:val="23"/>
          <w:szCs w:val="23"/>
          <w:lang w:val="tr-TR"/>
        </w:rPr>
        <w:t>büyük ilgi gören “Atatürk’e Armağan Şarkılar” konserinde birlikte sahne alan iki değerli müzisyen İklim Tamkan ve Türkü Yavuz, bu kez İstanbul’un tarihî kiliselerinde müzikseverlerle buluşuyor.</w:t>
      </w:r>
      <w:r w:rsidR="00C543C4">
        <w:rPr>
          <w:rFonts w:ascii="Arial" w:hAnsi="Arial" w:cs="Arial"/>
          <w:b/>
          <w:bCs/>
          <w:sz w:val="23"/>
          <w:szCs w:val="23"/>
          <w:lang w:val="tr-TR"/>
        </w:rPr>
        <w:t xml:space="preserve"> </w:t>
      </w:r>
      <w:r w:rsidRPr="00BA1D78">
        <w:rPr>
          <w:rFonts w:ascii="Arial" w:hAnsi="Arial" w:cs="Arial"/>
          <w:b/>
          <w:bCs/>
          <w:sz w:val="23"/>
          <w:szCs w:val="23"/>
          <w:lang w:val="tr-TR"/>
        </w:rPr>
        <w:t>Türkiye’nin az sayıdaki klavsen</w:t>
      </w:r>
      <w:r w:rsidR="00835F88">
        <w:rPr>
          <w:rFonts w:ascii="Arial" w:hAnsi="Arial" w:cs="Arial"/>
          <w:b/>
          <w:bCs/>
          <w:sz w:val="23"/>
          <w:szCs w:val="23"/>
          <w:lang w:val="tr-TR"/>
        </w:rPr>
        <w:t xml:space="preserve"> sanatçılarından</w:t>
      </w:r>
      <w:r w:rsidRPr="00BA1D78">
        <w:rPr>
          <w:rFonts w:ascii="Arial" w:hAnsi="Arial" w:cs="Arial"/>
          <w:b/>
          <w:bCs/>
          <w:sz w:val="23"/>
          <w:szCs w:val="23"/>
          <w:lang w:val="tr-TR"/>
        </w:rPr>
        <w:t xml:space="preserve"> olan ve uluslararası platformlarda başarıyla tanınan iki sanatçı, </w:t>
      </w:r>
      <w:r w:rsidR="00C543C4">
        <w:rPr>
          <w:rFonts w:ascii="Arial" w:hAnsi="Arial" w:cs="Arial"/>
          <w:b/>
          <w:bCs/>
          <w:sz w:val="23"/>
          <w:szCs w:val="23"/>
          <w:lang w:val="tr-TR"/>
        </w:rPr>
        <w:t>k</w:t>
      </w:r>
      <w:r w:rsidRPr="00BA1D78">
        <w:rPr>
          <w:rFonts w:ascii="Arial" w:hAnsi="Arial" w:cs="Arial"/>
          <w:b/>
          <w:bCs/>
          <w:sz w:val="23"/>
          <w:szCs w:val="23"/>
          <w:lang w:val="tr-TR"/>
        </w:rPr>
        <w:t>asım ayı boyunca gerçekleşecek iki özel konserle müziğin birleştirici gücünü yeniden hatırlatıyor.</w:t>
      </w:r>
      <w:r w:rsidR="00C543C4">
        <w:rPr>
          <w:rFonts w:ascii="Arial" w:hAnsi="Arial" w:cs="Arial"/>
          <w:b/>
          <w:bCs/>
          <w:sz w:val="23"/>
          <w:szCs w:val="23"/>
          <w:lang w:val="tr-TR"/>
        </w:rPr>
        <w:t xml:space="preserve"> </w:t>
      </w:r>
      <w:r w:rsidRPr="00BA1D78">
        <w:rPr>
          <w:rFonts w:ascii="Arial" w:hAnsi="Arial" w:cs="Arial"/>
          <w:b/>
          <w:bCs/>
          <w:sz w:val="23"/>
          <w:szCs w:val="23"/>
          <w:lang w:val="tr-TR"/>
        </w:rPr>
        <w:t>Klavsen ve orgun iç içe geçtiği bu özgün konser dizisi, erken dönem müziğini tarihî enstrümanlarla çağdaş bir duyumla yeniden şekillendiriyor.</w:t>
      </w:r>
      <w:r w:rsidR="00C543C4">
        <w:rPr>
          <w:rFonts w:ascii="Arial" w:hAnsi="Arial" w:cs="Arial"/>
          <w:b/>
          <w:bCs/>
          <w:sz w:val="23"/>
          <w:szCs w:val="23"/>
          <w:lang w:val="tr-TR"/>
        </w:rPr>
        <w:t xml:space="preserve"> </w:t>
      </w:r>
      <w:r w:rsidRPr="00BA1D78">
        <w:rPr>
          <w:rFonts w:ascii="Arial" w:hAnsi="Arial" w:cs="Arial"/>
          <w:b/>
          <w:bCs/>
          <w:sz w:val="23"/>
          <w:szCs w:val="23"/>
          <w:lang w:val="tr-TR"/>
        </w:rPr>
        <w:t>İki sanatçının yorumuyla dinleyici, geçmişle bugünün tınıları arasında bir yolculuğa davet ediliyor. İklim Tamkan ve Türkü Yavuz’un</w:t>
      </w:r>
      <w:r w:rsidR="00C543C4">
        <w:rPr>
          <w:rFonts w:ascii="Arial" w:hAnsi="Arial" w:cs="Arial"/>
          <w:b/>
          <w:bCs/>
          <w:sz w:val="23"/>
          <w:szCs w:val="23"/>
          <w:lang w:val="tr-TR"/>
        </w:rPr>
        <w:t>,</w:t>
      </w:r>
      <w:r w:rsidRPr="00BA1D78">
        <w:rPr>
          <w:rFonts w:ascii="Arial" w:hAnsi="Arial" w:cs="Arial"/>
          <w:b/>
          <w:bCs/>
          <w:sz w:val="23"/>
          <w:szCs w:val="23"/>
          <w:lang w:val="tr-TR"/>
        </w:rPr>
        <w:t xml:space="preserve"> 29 Kasım Cumartesi gün</w:t>
      </w:r>
      <w:r w:rsidR="00E22C43">
        <w:rPr>
          <w:rFonts w:ascii="Arial" w:hAnsi="Arial" w:cs="Arial"/>
          <w:b/>
          <w:bCs/>
          <w:sz w:val="23"/>
          <w:szCs w:val="23"/>
          <w:lang w:val="tr-TR"/>
        </w:rPr>
        <w:t>ü</w:t>
      </w:r>
      <w:r w:rsidRPr="00BA1D78">
        <w:rPr>
          <w:rFonts w:ascii="Arial" w:hAnsi="Arial" w:cs="Arial"/>
          <w:b/>
          <w:bCs/>
          <w:sz w:val="23"/>
          <w:szCs w:val="23"/>
          <w:lang w:val="tr-TR"/>
        </w:rPr>
        <w:t xml:space="preserve"> saat 19.00’da Kırım Kilisesi’nde, 30 Kasım Pazar günü saat 14.00’te ise Boyacıköy Surp Yerits Mangants Ermeni Kilisesi’nde gerçekleşecek konserleri</w:t>
      </w:r>
      <w:r w:rsidR="00835F88">
        <w:rPr>
          <w:rFonts w:ascii="Arial" w:hAnsi="Arial" w:cs="Arial"/>
          <w:b/>
          <w:bCs/>
          <w:sz w:val="23"/>
          <w:szCs w:val="23"/>
          <w:lang w:val="tr-TR"/>
        </w:rPr>
        <w:t xml:space="preserve">, </w:t>
      </w:r>
      <w:r w:rsidR="00835F88" w:rsidRPr="00835F88">
        <w:rPr>
          <w:rFonts w:ascii="Arial" w:hAnsi="Arial" w:cs="Arial"/>
          <w:b/>
          <w:bCs/>
          <w:sz w:val="23"/>
          <w:szCs w:val="23"/>
          <w:lang w:val="tr-TR"/>
        </w:rPr>
        <w:t>müzikseverleri unutulmaz bir yolculuğa çıkaracak.</w:t>
      </w:r>
      <w:r w:rsidRPr="00BA1D78">
        <w:rPr>
          <w:rFonts w:ascii="Arial" w:hAnsi="Arial" w:cs="Arial"/>
          <w:b/>
          <w:bCs/>
          <w:sz w:val="23"/>
          <w:szCs w:val="23"/>
          <w:lang w:val="tr-TR"/>
        </w:rPr>
        <w:t xml:space="preserve"> </w:t>
      </w:r>
    </w:p>
    <w:p w14:paraId="04625B5C" w14:textId="77777777" w:rsidR="00BA1D78" w:rsidRDefault="00BA1D78" w:rsidP="00C543C4">
      <w:pPr>
        <w:pStyle w:val="Saptanm"/>
        <w:spacing w:line="240" w:lineRule="auto"/>
        <w:contextualSpacing/>
        <w:jc w:val="both"/>
        <w:rPr>
          <w:rFonts w:ascii="Arial" w:hAnsi="Arial" w:cs="Arial"/>
          <w:b/>
          <w:bCs/>
          <w:sz w:val="23"/>
          <w:szCs w:val="23"/>
          <w:lang w:val="tr-TR"/>
        </w:rPr>
      </w:pPr>
    </w:p>
    <w:p w14:paraId="4ECD7209" w14:textId="380A2F95" w:rsidR="00C745BA" w:rsidRPr="00C265CC" w:rsidRDefault="00C745BA" w:rsidP="00C543C4">
      <w:pPr>
        <w:pStyle w:val="Saptanm"/>
        <w:spacing w:line="240" w:lineRule="auto"/>
        <w:contextualSpacing/>
        <w:jc w:val="both"/>
        <w:rPr>
          <w:rFonts w:ascii="Arial" w:hAnsi="Arial" w:cs="Arial"/>
          <w:b/>
          <w:bCs/>
          <w:sz w:val="23"/>
          <w:szCs w:val="23"/>
          <w:lang w:val="tr-TR"/>
        </w:rPr>
      </w:pPr>
      <w:r w:rsidRPr="00C543C4">
        <w:rPr>
          <w:rFonts w:ascii="Arial" w:hAnsi="Arial" w:cs="Arial"/>
          <w:b/>
          <w:bCs/>
          <w:sz w:val="23"/>
          <w:szCs w:val="23"/>
          <w:lang w:val="tr-TR"/>
        </w:rPr>
        <w:t>“BETWEEN THE KEYS / TUŞLARIN ARASINDA”</w:t>
      </w:r>
      <w:r w:rsidRPr="00C265CC">
        <w:rPr>
          <w:rFonts w:ascii="Arial" w:hAnsi="Arial" w:cs="Arial"/>
          <w:b/>
          <w:bCs/>
          <w:sz w:val="23"/>
          <w:szCs w:val="23"/>
          <w:lang w:val="tr-TR"/>
        </w:rPr>
        <w:t xml:space="preserve"> – KIRIM KİLİSESİ, BEYOĞLU</w:t>
      </w:r>
    </w:p>
    <w:p w14:paraId="2885A757" w14:textId="6BB526A1" w:rsidR="00C745BA" w:rsidRDefault="00C543C4" w:rsidP="00C543C4">
      <w:pPr>
        <w:pStyle w:val="Saptanm"/>
        <w:spacing w:line="240" w:lineRule="auto"/>
        <w:contextualSpacing/>
        <w:jc w:val="both"/>
        <w:rPr>
          <w:rFonts w:ascii="Arial" w:hAnsi="Arial" w:cs="Arial"/>
          <w:b/>
          <w:bCs/>
          <w:sz w:val="23"/>
          <w:szCs w:val="23"/>
          <w:lang w:val="tr-TR"/>
        </w:rPr>
      </w:pPr>
      <w:r>
        <w:rPr>
          <w:rFonts w:ascii="Arial" w:hAnsi="Arial" w:cs="Arial"/>
          <w:b/>
          <w:bCs/>
          <w:sz w:val="23"/>
          <w:szCs w:val="23"/>
          <w:lang w:val="tr-TR"/>
        </w:rPr>
        <w:t>29 Kasım 2025</w:t>
      </w:r>
      <w:r w:rsidR="00C745BA" w:rsidRPr="00C265CC">
        <w:rPr>
          <w:rFonts w:ascii="Arial" w:hAnsi="Arial" w:cs="Arial"/>
          <w:b/>
          <w:bCs/>
          <w:sz w:val="23"/>
          <w:szCs w:val="23"/>
          <w:lang w:val="tr-TR"/>
        </w:rPr>
        <w:t xml:space="preserve"> Cumartesi – 19.00</w:t>
      </w:r>
    </w:p>
    <w:p w14:paraId="452B3DD6" w14:textId="77777777" w:rsidR="00C543C4" w:rsidRPr="00C265CC" w:rsidRDefault="00C543C4" w:rsidP="00C543C4">
      <w:pPr>
        <w:pStyle w:val="Saptanm"/>
        <w:spacing w:line="240" w:lineRule="auto"/>
        <w:contextualSpacing/>
        <w:jc w:val="both"/>
        <w:rPr>
          <w:rFonts w:ascii="Arial" w:hAnsi="Arial" w:cs="Arial"/>
          <w:b/>
          <w:bCs/>
          <w:sz w:val="23"/>
          <w:szCs w:val="23"/>
          <w:lang w:val="tr-TR"/>
        </w:rPr>
      </w:pPr>
    </w:p>
    <w:p w14:paraId="4BB9E239" w14:textId="1EB82EEF" w:rsidR="00835F88" w:rsidRPr="00835F88" w:rsidRDefault="00835F88" w:rsidP="00835F88">
      <w:pPr>
        <w:pStyle w:val="Saptanm"/>
        <w:spacing w:line="240" w:lineRule="auto"/>
        <w:contextualSpacing/>
        <w:jc w:val="both"/>
        <w:rPr>
          <w:rFonts w:ascii="Arial" w:hAnsi="Arial" w:cs="Arial"/>
          <w:sz w:val="23"/>
          <w:szCs w:val="23"/>
          <w:lang w:val="tr-TR"/>
        </w:rPr>
      </w:pPr>
      <w:r w:rsidRPr="00835F88">
        <w:rPr>
          <w:rFonts w:ascii="Arial" w:hAnsi="Arial" w:cs="Arial"/>
          <w:sz w:val="23"/>
          <w:szCs w:val="23"/>
          <w:lang w:val="tr-TR"/>
        </w:rPr>
        <w:t>19.</w:t>
      </w:r>
      <w:r>
        <w:rPr>
          <w:rFonts w:ascii="Arial" w:hAnsi="Arial" w:cs="Arial"/>
          <w:sz w:val="23"/>
          <w:szCs w:val="23"/>
          <w:lang w:val="tr-TR"/>
        </w:rPr>
        <w:t xml:space="preserve"> </w:t>
      </w:r>
      <w:r w:rsidRPr="00835F88">
        <w:rPr>
          <w:rFonts w:ascii="Arial" w:hAnsi="Arial" w:cs="Arial"/>
          <w:sz w:val="23"/>
          <w:szCs w:val="23"/>
          <w:lang w:val="tr-TR"/>
        </w:rPr>
        <w:t>yüzyıldan bu yana mimarisi ve akustiğiyle İstanbul’un kültürel belleğini taşıyan Kırım Kilisesi, kasım ayında iki özel performansa ev sahipliği yapacak.</w:t>
      </w:r>
    </w:p>
    <w:p w14:paraId="3BB3A4CF" w14:textId="77777777" w:rsidR="00835F88" w:rsidRDefault="00835F88" w:rsidP="00835F88">
      <w:pPr>
        <w:pStyle w:val="Saptanm"/>
        <w:spacing w:line="240" w:lineRule="auto"/>
        <w:contextualSpacing/>
        <w:jc w:val="both"/>
        <w:rPr>
          <w:rFonts w:ascii="Arial" w:hAnsi="Arial" w:cs="Arial"/>
          <w:sz w:val="23"/>
          <w:szCs w:val="23"/>
          <w:lang w:val="tr-TR"/>
        </w:rPr>
      </w:pPr>
    </w:p>
    <w:p w14:paraId="352878A1" w14:textId="4EDE280F" w:rsidR="00835F88" w:rsidRPr="00835F88" w:rsidRDefault="00835F88" w:rsidP="00835F88">
      <w:pPr>
        <w:pStyle w:val="Saptanm"/>
        <w:spacing w:line="240" w:lineRule="auto"/>
        <w:contextualSpacing/>
        <w:jc w:val="both"/>
        <w:rPr>
          <w:rFonts w:ascii="Arial" w:hAnsi="Arial" w:cs="Arial"/>
          <w:sz w:val="23"/>
          <w:szCs w:val="23"/>
          <w:lang w:val="tr-TR"/>
        </w:rPr>
      </w:pPr>
      <w:r w:rsidRPr="00835F88">
        <w:rPr>
          <w:rFonts w:ascii="Arial" w:hAnsi="Arial" w:cs="Arial"/>
          <w:sz w:val="23"/>
          <w:szCs w:val="23"/>
          <w:lang w:val="tr-TR"/>
        </w:rPr>
        <w:t xml:space="preserve">Piyanist, klavsen sanatçısı ve besteci </w:t>
      </w:r>
      <w:r w:rsidRPr="00835F88">
        <w:rPr>
          <w:rFonts w:ascii="Arial" w:hAnsi="Arial" w:cs="Arial"/>
          <w:b/>
          <w:bCs/>
          <w:sz w:val="23"/>
          <w:szCs w:val="23"/>
          <w:lang w:val="tr-TR"/>
        </w:rPr>
        <w:t>İklim Tamkan</w:t>
      </w:r>
      <w:r w:rsidRPr="00835F88">
        <w:rPr>
          <w:rFonts w:ascii="Arial" w:hAnsi="Arial" w:cs="Arial"/>
          <w:sz w:val="23"/>
          <w:szCs w:val="23"/>
          <w:lang w:val="tr-TR"/>
        </w:rPr>
        <w:t xml:space="preserve">, klasik müzik ile çağdaş yorum arasındaki çizgide yürüyen üretimlerini bu kez </w:t>
      </w:r>
      <w:r w:rsidRPr="00835F88">
        <w:rPr>
          <w:rFonts w:ascii="Arial" w:hAnsi="Arial" w:cs="Arial"/>
          <w:b/>
          <w:bCs/>
          <w:sz w:val="23"/>
          <w:szCs w:val="23"/>
          <w:lang w:val="tr-TR"/>
        </w:rPr>
        <w:t>Türkü Yavuz</w:t>
      </w:r>
      <w:r w:rsidRPr="00835F88">
        <w:rPr>
          <w:rFonts w:ascii="Arial" w:hAnsi="Arial" w:cs="Arial"/>
          <w:sz w:val="23"/>
          <w:szCs w:val="23"/>
          <w:lang w:val="tr-TR"/>
        </w:rPr>
        <w:t xml:space="preserve"> ile birlikte </w:t>
      </w:r>
      <w:r w:rsidRPr="00835F88">
        <w:rPr>
          <w:rFonts w:ascii="Arial" w:hAnsi="Arial" w:cs="Arial"/>
          <w:b/>
          <w:bCs/>
          <w:sz w:val="23"/>
          <w:szCs w:val="23"/>
          <w:lang w:val="tr-TR"/>
        </w:rPr>
        <w:t>“Between the Keys / Tuşların Arasında”</w:t>
      </w:r>
      <w:r w:rsidRPr="00835F88">
        <w:rPr>
          <w:rFonts w:ascii="Arial" w:hAnsi="Arial" w:cs="Arial"/>
          <w:sz w:val="23"/>
          <w:szCs w:val="23"/>
          <w:lang w:val="tr-TR"/>
        </w:rPr>
        <w:t xml:space="preserve"> adlı projede sunuyor.</w:t>
      </w:r>
    </w:p>
    <w:p w14:paraId="6CA87CBF" w14:textId="77777777" w:rsidR="00835F88" w:rsidRPr="00835F88" w:rsidRDefault="00835F88" w:rsidP="00835F88">
      <w:pPr>
        <w:pStyle w:val="Saptanm"/>
        <w:spacing w:line="240" w:lineRule="auto"/>
        <w:contextualSpacing/>
        <w:jc w:val="both"/>
        <w:rPr>
          <w:rFonts w:ascii="Arial" w:hAnsi="Arial" w:cs="Arial"/>
          <w:sz w:val="23"/>
          <w:szCs w:val="23"/>
          <w:lang w:val="tr-TR"/>
        </w:rPr>
      </w:pPr>
    </w:p>
    <w:p w14:paraId="16C69770" w14:textId="77777777" w:rsidR="00835F88" w:rsidRPr="00835F88" w:rsidRDefault="00835F88" w:rsidP="00835F88">
      <w:pPr>
        <w:pStyle w:val="Saptanm"/>
        <w:spacing w:line="240" w:lineRule="auto"/>
        <w:contextualSpacing/>
        <w:jc w:val="both"/>
        <w:rPr>
          <w:rFonts w:ascii="Arial" w:hAnsi="Arial" w:cs="Arial"/>
          <w:sz w:val="23"/>
          <w:szCs w:val="23"/>
          <w:lang w:val="tr-TR"/>
        </w:rPr>
      </w:pPr>
      <w:r w:rsidRPr="00835F88">
        <w:rPr>
          <w:rFonts w:ascii="Arial" w:hAnsi="Arial" w:cs="Arial"/>
          <w:sz w:val="23"/>
          <w:szCs w:val="23"/>
          <w:lang w:val="tr-TR"/>
        </w:rPr>
        <w:t>Erken dönem müziği tarihî enstrümanlar aracılığıyla çağdaş bir duyumla yeniden şekillendiren ikili, klavsen ve orgun iç içe geçtiği bu özgün konser dizisinde geçmişle bugünün tınıları arasında bir yolculuğa davet ediyor.</w:t>
      </w:r>
    </w:p>
    <w:p w14:paraId="5BAC5477" w14:textId="77777777" w:rsidR="00835F88" w:rsidRPr="00835F88" w:rsidRDefault="00835F88" w:rsidP="00835F88">
      <w:pPr>
        <w:pStyle w:val="Saptanm"/>
        <w:spacing w:line="240" w:lineRule="auto"/>
        <w:contextualSpacing/>
        <w:jc w:val="both"/>
        <w:rPr>
          <w:rFonts w:ascii="Arial" w:hAnsi="Arial" w:cs="Arial"/>
          <w:sz w:val="23"/>
          <w:szCs w:val="23"/>
          <w:lang w:val="tr-TR"/>
        </w:rPr>
      </w:pPr>
    </w:p>
    <w:p w14:paraId="7D313C95" w14:textId="77777777" w:rsidR="00835F88" w:rsidRDefault="00835F88" w:rsidP="00835F88">
      <w:pPr>
        <w:pStyle w:val="Saptanm"/>
        <w:spacing w:line="240" w:lineRule="auto"/>
        <w:contextualSpacing/>
        <w:jc w:val="both"/>
        <w:rPr>
          <w:rFonts w:ascii="Arial" w:hAnsi="Arial" w:cs="Arial"/>
          <w:sz w:val="23"/>
          <w:szCs w:val="23"/>
          <w:lang w:val="tr-TR"/>
        </w:rPr>
      </w:pPr>
      <w:r w:rsidRPr="00835F88">
        <w:rPr>
          <w:rFonts w:ascii="Arial" w:hAnsi="Arial" w:cs="Arial"/>
          <w:sz w:val="23"/>
          <w:szCs w:val="23"/>
          <w:lang w:val="tr-TR"/>
        </w:rPr>
        <w:t>Konserin interaktif yapısı, farklı enstrüman kombinasyonlarını canlı olarak deneyimleme fırsatı sunarken, sanatçılarla doğrudan kurulan diyalog aracılığıyla müziği yaşayan bir paylaşıma dönüştürmeyi hedefliyor.</w:t>
      </w:r>
    </w:p>
    <w:p w14:paraId="5B1542D6" w14:textId="77777777" w:rsidR="00835F88" w:rsidRPr="00835F88" w:rsidRDefault="00835F88" w:rsidP="00835F88">
      <w:pPr>
        <w:pStyle w:val="Saptanm"/>
        <w:spacing w:line="240" w:lineRule="auto"/>
        <w:contextualSpacing/>
        <w:jc w:val="both"/>
        <w:rPr>
          <w:rFonts w:ascii="Arial" w:hAnsi="Arial" w:cs="Arial"/>
          <w:sz w:val="23"/>
          <w:szCs w:val="23"/>
          <w:lang w:val="tr-TR"/>
        </w:rPr>
      </w:pPr>
    </w:p>
    <w:p w14:paraId="02C08CBC" w14:textId="64EE1AC9" w:rsidR="00C543C4" w:rsidRDefault="00835F88" w:rsidP="00835F88">
      <w:pPr>
        <w:pStyle w:val="Saptanm"/>
        <w:spacing w:line="240" w:lineRule="auto"/>
        <w:contextualSpacing/>
        <w:jc w:val="both"/>
        <w:rPr>
          <w:rFonts w:ascii="Arial" w:hAnsi="Arial" w:cs="Arial"/>
          <w:sz w:val="23"/>
          <w:szCs w:val="23"/>
          <w:lang w:val="tr-TR"/>
        </w:rPr>
      </w:pPr>
      <w:r w:rsidRPr="00835F88">
        <w:rPr>
          <w:rFonts w:ascii="Arial" w:hAnsi="Arial" w:cs="Arial"/>
          <w:sz w:val="23"/>
          <w:szCs w:val="23"/>
          <w:lang w:val="tr-TR"/>
        </w:rPr>
        <w:t>Biletler konser günlerinde Kırım Kilisesi girişinden temin edilebilir.</w:t>
      </w:r>
    </w:p>
    <w:p w14:paraId="1C9D0539" w14:textId="77777777" w:rsidR="00835F88" w:rsidRDefault="00835F88" w:rsidP="00835F88">
      <w:pPr>
        <w:pStyle w:val="Saptanm"/>
        <w:spacing w:line="240" w:lineRule="auto"/>
        <w:contextualSpacing/>
        <w:jc w:val="both"/>
        <w:rPr>
          <w:rFonts w:ascii="Arial" w:hAnsi="Arial" w:cs="Arial"/>
          <w:sz w:val="23"/>
          <w:szCs w:val="23"/>
          <w:lang w:val="tr-TR"/>
        </w:rPr>
      </w:pPr>
    </w:p>
    <w:p w14:paraId="47D8B4C9" w14:textId="77777777" w:rsidR="00C265CC" w:rsidRPr="00375F36" w:rsidRDefault="00C265CC" w:rsidP="00C543C4">
      <w:pPr>
        <w:pStyle w:val="Saptanm"/>
        <w:spacing w:line="240" w:lineRule="auto"/>
        <w:contextualSpacing/>
        <w:jc w:val="both"/>
        <w:rPr>
          <w:rFonts w:ascii="Arial" w:hAnsi="Arial" w:cs="Arial"/>
          <w:b/>
          <w:bCs/>
          <w:sz w:val="23"/>
          <w:szCs w:val="23"/>
          <w:lang w:val="tr-TR"/>
        </w:rPr>
      </w:pPr>
      <w:r w:rsidRPr="00C543C4">
        <w:rPr>
          <w:rFonts w:ascii="Arial" w:hAnsi="Arial" w:cs="Arial"/>
          <w:b/>
          <w:bCs/>
          <w:i/>
          <w:sz w:val="23"/>
          <w:szCs w:val="23"/>
          <w:lang w:val="tr-TR"/>
        </w:rPr>
        <w:t>“SOLI DEO GLORIA”</w:t>
      </w:r>
      <w:r w:rsidRPr="00375F36">
        <w:rPr>
          <w:rFonts w:ascii="Arial" w:hAnsi="Arial" w:cs="Arial"/>
          <w:b/>
          <w:bCs/>
          <w:sz w:val="23"/>
          <w:szCs w:val="23"/>
          <w:lang w:val="tr-TR"/>
        </w:rPr>
        <w:t xml:space="preserve"> – BOYACIKÖY SURP YERİTS MANGANTS ERMENİ KİLİSESİ</w:t>
      </w:r>
    </w:p>
    <w:p w14:paraId="5F9C5A03" w14:textId="1CF00C5A" w:rsidR="00C265CC" w:rsidRPr="00375F36" w:rsidRDefault="00C543C4" w:rsidP="00C543C4">
      <w:pPr>
        <w:pStyle w:val="Saptanm"/>
        <w:spacing w:line="240" w:lineRule="auto"/>
        <w:contextualSpacing/>
        <w:jc w:val="both"/>
        <w:rPr>
          <w:rFonts w:ascii="Arial" w:hAnsi="Arial" w:cs="Arial"/>
          <w:b/>
          <w:bCs/>
          <w:sz w:val="23"/>
          <w:szCs w:val="23"/>
          <w:lang w:val="tr-TR"/>
        </w:rPr>
      </w:pPr>
      <w:r>
        <w:rPr>
          <w:rFonts w:ascii="Arial" w:hAnsi="Arial" w:cs="Arial"/>
          <w:b/>
          <w:bCs/>
          <w:sz w:val="23"/>
          <w:szCs w:val="23"/>
          <w:lang w:val="tr-TR"/>
        </w:rPr>
        <w:t>30 Kasım 2025</w:t>
      </w:r>
      <w:r w:rsidR="00C265CC" w:rsidRPr="00375F36">
        <w:rPr>
          <w:rFonts w:ascii="Arial" w:hAnsi="Arial" w:cs="Arial"/>
          <w:b/>
          <w:bCs/>
          <w:sz w:val="23"/>
          <w:szCs w:val="23"/>
          <w:lang w:val="tr-TR"/>
        </w:rPr>
        <w:t xml:space="preserve"> Pazar – 14.00</w:t>
      </w:r>
    </w:p>
    <w:p w14:paraId="3EF1E44A" w14:textId="77777777" w:rsidR="00C543C4" w:rsidRDefault="00C543C4" w:rsidP="00C543C4">
      <w:pPr>
        <w:pStyle w:val="Saptanm"/>
        <w:spacing w:line="240" w:lineRule="auto"/>
        <w:contextualSpacing/>
        <w:jc w:val="both"/>
        <w:rPr>
          <w:rFonts w:ascii="Arial" w:hAnsi="Arial" w:cs="Arial"/>
          <w:sz w:val="23"/>
          <w:szCs w:val="23"/>
          <w:lang w:val="tr-TR"/>
        </w:rPr>
      </w:pPr>
    </w:p>
    <w:p w14:paraId="006F45E3" w14:textId="1A9954B3" w:rsidR="00C265CC" w:rsidRDefault="00C265CC" w:rsidP="00C543C4">
      <w:pPr>
        <w:pStyle w:val="Saptanm"/>
        <w:spacing w:line="240" w:lineRule="auto"/>
        <w:contextualSpacing/>
        <w:jc w:val="both"/>
        <w:rPr>
          <w:rFonts w:ascii="Arial" w:hAnsi="Arial" w:cs="Arial"/>
          <w:sz w:val="23"/>
          <w:szCs w:val="23"/>
          <w:lang w:val="tr-TR"/>
        </w:rPr>
      </w:pPr>
      <w:r w:rsidRPr="00C265CC">
        <w:rPr>
          <w:rFonts w:ascii="Arial" w:hAnsi="Arial" w:cs="Arial"/>
          <w:sz w:val="23"/>
          <w:szCs w:val="23"/>
          <w:lang w:val="tr-TR"/>
        </w:rPr>
        <w:t xml:space="preserve">İstanbul’un çok kültürlü yapısının simgelerinden </w:t>
      </w:r>
      <w:r w:rsidRPr="00C265CC">
        <w:rPr>
          <w:rFonts w:ascii="Arial" w:hAnsi="Arial" w:cs="Arial"/>
          <w:b/>
          <w:bCs/>
          <w:sz w:val="23"/>
          <w:szCs w:val="23"/>
          <w:lang w:val="tr-TR"/>
        </w:rPr>
        <w:t>Boyacıköy Surp Yerits Mangants Ermeni Kilisesi</w:t>
      </w:r>
      <w:r w:rsidRPr="00C265CC">
        <w:rPr>
          <w:rFonts w:ascii="Arial" w:hAnsi="Arial" w:cs="Arial"/>
          <w:sz w:val="23"/>
          <w:szCs w:val="23"/>
          <w:lang w:val="tr-TR"/>
        </w:rPr>
        <w:t xml:space="preserve">, restore edilen tarihî harmonyumunun tınılarını </w:t>
      </w:r>
      <w:r w:rsidRPr="00C265CC">
        <w:rPr>
          <w:rFonts w:ascii="Arial" w:hAnsi="Arial" w:cs="Arial"/>
          <w:b/>
          <w:bCs/>
          <w:sz w:val="23"/>
          <w:szCs w:val="23"/>
          <w:lang w:val="tr-TR"/>
        </w:rPr>
        <w:t>“Soli Deo Gloria”</w:t>
      </w:r>
      <w:r w:rsidRPr="00C265CC">
        <w:rPr>
          <w:rFonts w:ascii="Arial" w:hAnsi="Arial" w:cs="Arial"/>
          <w:sz w:val="23"/>
          <w:szCs w:val="23"/>
          <w:lang w:val="tr-TR"/>
        </w:rPr>
        <w:t xml:space="preserve"> başlıklı özel bir açılış konseriyle yeniden müzikseverlerle buluşturuyor.</w:t>
      </w:r>
      <w:r w:rsidR="000C3DCA">
        <w:rPr>
          <w:rFonts w:ascii="Arial" w:hAnsi="Arial" w:cs="Arial"/>
          <w:sz w:val="23"/>
          <w:szCs w:val="23"/>
          <w:lang w:val="tr-TR"/>
        </w:rPr>
        <w:t xml:space="preserve"> </w:t>
      </w:r>
      <w:r w:rsidRPr="00C265CC">
        <w:rPr>
          <w:rFonts w:ascii="Arial" w:hAnsi="Arial" w:cs="Arial"/>
          <w:sz w:val="23"/>
          <w:szCs w:val="23"/>
          <w:lang w:val="tr-TR"/>
        </w:rPr>
        <w:t xml:space="preserve">Tarihî tuşlu çalgılar alanındaki çalışmalarıyla tanınan </w:t>
      </w:r>
      <w:r w:rsidRPr="00C265CC">
        <w:rPr>
          <w:rFonts w:ascii="Arial" w:hAnsi="Arial" w:cs="Arial"/>
          <w:b/>
          <w:bCs/>
          <w:sz w:val="23"/>
          <w:szCs w:val="23"/>
          <w:lang w:val="tr-TR"/>
        </w:rPr>
        <w:t>İklim Tamkan</w:t>
      </w:r>
      <w:r w:rsidRPr="00C265CC">
        <w:rPr>
          <w:rFonts w:ascii="Arial" w:hAnsi="Arial" w:cs="Arial"/>
          <w:sz w:val="23"/>
          <w:szCs w:val="23"/>
          <w:lang w:val="tr-TR"/>
        </w:rPr>
        <w:t xml:space="preserve"> ve </w:t>
      </w:r>
      <w:r w:rsidRPr="00C265CC">
        <w:rPr>
          <w:rFonts w:ascii="Arial" w:hAnsi="Arial" w:cs="Arial"/>
          <w:b/>
          <w:bCs/>
          <w:sz w:val="23"/>
          <w:szCs w:val="23"/>
          <w:lang w:val="tr-TR"/>
        </w:rPr>
        <w:t>Türkü Yavuz</w:t>
      </w:r>
      <w:r w:rsidRPr="00C265CC">
        <w:rPr>
          <w:rFonts w:ascii="Arial" w:hAnsi="Arial" w:cs="Arial"/>
          <w:sz w:val="23"/>
          <w:szCs w:val="23"/>
          <w:lang w:val="tr-TR"/>
        </w:rPr>
        <w:t>’un ev sahipliğinde gerçekleşecek b</w:t>
      </w:r>
      <w:r w:rsidR="004C7D11">
        <w:rPr>
          <w:rFonts w:ascii="Arial" w:hAnsi="Arial" w:cs="Arial"/>
          <w:sz w:val="23"/>
          <w:szCs w:val="23"/>
          <w:lang w:val="tr-TR"/>
        </w:rPr>
        <w:t>u anlamlı buluşmada sanatçılara</w:t>
      </w:r>
      <w:r w:rsidR="00DB4627">
        <w:rPr>
          <w:rFonts w:ascii="Arial" w:hAnsi="Arial" w:cs="Arial"/>
          <w:sz w:val="23"/>
          <w:szCs w:val="23"/>
          <w:lang w:val="tr-TR"/>
        </w:rPr>
        <w:t xml:space="preserve"> </w:t>
      </w:r>
      <w:r w:rsidRPr="00C265CC">
        <w:rPr>
          <w:rFonts w:ascii="Arial" w:hAnsi="Arial" w:cs="Arial"/>
          <w:b/>
          <w:bCs/>
          <w:sz w:val="23"/>
          <w:szCs w:val="23"/>
          <w:lang w:val="tr-TR"/>
        </w:rPr>
        <w:t>Senem Demircioğlu</w:t>
      </w:r>
      <w:r w:rsidRPr="00C265CC">
        <w:rPr>
          <w:rFonts w:ascii="Arial" w:hAnsi="Arial" w:cs="Arial"/>
          <w:sz w:val="23"/>
          <w:szCs w:val="23"/>
          <w:lang w:val="tr-TR"/>
        </w:rPr>
        <w:t xml:space="preserve"> (</w:t>
      </w:r>
      <w:r w:rsidR="004C7D11" w:rsidRPr="00C265CC">
        <w:rPr>
          <w:rFonts w:ascii="Arial" w:hAnsi="Arial" w:cs="Arial"/>
          <w:sz w:val="23"/>
          <w:szCs w:val="23"/>
          <w:lang w:val="tr-TR"/>
        </w:rPr>
        <w:t>mezzo soprano</w:t>
      </w:r>
      <w:r w:rsidRPr="00C265CC">
        <w:rPr>
          <w:rFonts w:ascii="Arial" w:hAnsi="Arial" w:cs="Arial"/>
          <w:sz w:val="23"/>
          <w:szCs w:val="23"/>
          <w:lang w:val="tr-TR"/>
        </w:rPr>
        <w:t xml:space="preserve">), </w:t>
      </w:r>
      <w:r w:rsidRPr="00C265CC">
        <w:rPr>
          <w:rFonts w:ascii="Arial" w:hAnsi="Arial" w:cs="Arial"/>
          <w:b/>
          <w:bCs/>
          <w:sz w:val="23"/>
          <w:szCs w:val="23"/>
          <w:lang w:val="tr-TR"/>
        </w:rPr>
        <w:t>Zeynep Yılmaz</w:t>
      </w:r>
      <w:r w:rsidRPr="00C265CC">
        <w:rPr>
          <w:rFonts w:ascii="Arial" w:hAnsi="Arial" w:cs="Arial"/>
          <w:sz w:val="23"/>
          <w:szCs w:val="23"/>
          <w:lang w:val="tr-TR"/>
        </w:rPr>
        <w:t xml:space="preserve"> (</w:t>
      </w:r>
      <w:r w:rsidR="004C7D11" w:rsidRPr="00C265CC">
        <w:rPr>
          <w:rFonts w:ascii="Arial" w:hAnsi="Arial" w:cs="Arial"/>
          <w:sz w:val="23"/>
          <w:szCs w:val="23"/>
          <w:lang w:val="tr-TR"/>
        </w:rPr>
        <w:t>flüt</w:t>
      </w:r>
      <w:r w:rsidRPr="00C265CC">
        <w:rPr>
          <w:rFonts w:ascii="Arial" w:hAnsi="Arial" w:cs="Arial"/>
          <w:sz w:val="23"/>
          <w:szCs w:val="23"/>
          <w:lang w:val="tr-TR"/>
        </w:rPr>
        <w:t xml:space="preserve">) ve </w:t>
      </w:r>
      <w:r w:rsidRPr="00C265CC">
        <w:rPr>
          <w:rFonts w:ascii="Arial" w:hAnsi="Arial" w:cs="Arial"/>
          <w:b/>
          <w:bCs/>
          <w:sz w:val="23"/>
          <w:szCs w:val="23"/>
          <w:lang w:val="tr-TR"/>
        </w:rPr>
        <w:t>Ece Naz Durmuş</w:t>
      </w:r>
      <w:r w:rsidRPr="00C265CC">
        <w:rPr>
          <w:rFonts w:ascii="Arial" w:hAnsi="Arial" w:cs="Arial"/>
          <w:sz w:val="23"/>
          <w:szCs w:val="23"/>
          <w:lang w:val="tr-TR"/>
        </w:rPr>
        <w:t xml:space="preserve"> (</w:t>
      </w:r>
      <w:r w:rsidR="004C7D11" w:rsidRPr="00C265CC">
        <w:rPr>
          <w:rFonts w:ascii="Arial" w:hAnsi="Arial" w:cs="Arial"/>
          <w:sz w:val="23"/>
          <w:szCs w:val="23"/>
          <w:lang w:val="tr-TR"/>
        </w:rPr>
        <w:t>çello</w:t>
      </w:r>
      <w:r w:rsidRPr="00C265CC">
        <w:rPr>
          <w:rFonts w:ascii="Arial" w:hAnsi="Arial" w:cs="Arial"/>
          <w:sz w:val="23"/>
          <w:szCs w:val="23"/>
          <w:lang w:val="tr-TR"/>
        </w:rPr>
        <w:t>) eşlik edecek.</w:t>
      </w:r>
      <w:r w:rsidR="004C7D11">
        <w:rPr>
          <w:rFonts w:ascii="Arial" w:hAnsi="Arial" w:cs="Arial"/>
          <w:sz w:val="23"/>
          <w:szCs w:val="23"/>
          <w:lang w:val="tr-TR"/>
        </w:rPr>
        <w:t xml:space="preserve"> </w:t>
      </w:r>
      <w:r w:rsidRPr="00C265CC">
        <w:rPr>
          <w:rFonts w:ascii="Arial" w:hAnsi="Arial" w:cs="Arial"/>
          <w:sz w:val="23"/>
          <w:szCs w:val="23"/>
          <w:lang w:val="tr-TR"/>
        </w:rPr>
        <w:t xml:space="preserve">Konserin adı olan </w:t>
      </w:r>
      <w:r w:rsidRPr="00C265CC">
        <w:rPr>
          <w:rFonts w:ascii="Arial" w:hAnsi="Arial" w:cs="Arial"/>
          <w:b/>
          <w:bCs/>
          <w:sz w:val="23"/>
          <w:szCs w:val="23"/>
          <w:lang w:val="tr-TR"/>
        </w:rPr>
        <w:t xml:space="preserve">“Soli </w:t>
      </w:r>
      <w:r w:rsidRPr="00C265CC">
        <w:rPr>
          <w:rFonts w:ascii="Arial" w:hAnsi="Arial" w:cs="Arial"/>
          <w:b/>
          <w:bCs/>
          <w:sz w:val="23"/>
          <w:szCs w:val="23"/>
          <w:lang w:val="tr-TR"/>
        </w:rPr>
        <w:lastRenderedPageBreak/>
        <w:t>Deo Gloria”</w:t>
      </w:r>
      <w:r w:rsidRPr="00C265CC">
        <w:rPr>
          <w:rFonts w:ascii="Arial" w:hAnsi="Arial" w:cs="Arial"/>
          <w:sz w:val="23"/>
          <w:szCs w:val="23"/>
          <w:lang w:val="tr-TR"/>
        </w:rPr>
        <w:t xml:space="preserve"> (Latince: Yalnız Tanrı’nın Yüceliği İçin), Johann Sebastian Bach gibi büyük bestecilerin eserlerini adarken kullandığı bir deyişi hatırlatarak, konserin sanatsal ve ruhani derinliğine vurgu yapıyor.</w:t>
      </w:r>
    </w:p>
    <w:p w14:paraId="684B4DB3" w14:textId="77777777" w:rsidR="00835F88" w:rsidRDefault="00835F88" w:rsidP="00C543C4">
      <w:pPr>
        <w:pStyle w:val="Saptanm"/>
        <w:spacing w:line="240" w:lineRule="auto"/>
        <w:contextualSpacing/>
        <w:jc w:val="both"/>
        <w:rPr>
          <w:rFonts w:ascii="Arial" w:hAnsi="Arial" w:cs="Arial"/>
          <w:sz w:val="23"/>
          <w:szCs w:val="23"/>
          <w:lang w:val="tr-TR"/>
        </w:rPr>
      </w:pPr>
    </w:p>
    <w:p w14:paraId="0006DAFA" w14:textId="4638F3A3" w:rsidR="00BA1D78" w:rsidRDefault="00835F88" w:rsidP="00C543C4">
      <w:pPr>
        <w:pStyle w:val="Saptanm"/>
        <w:spacing w:line="240" w:lineRule="auto"/>
        <w:contextualSpacing/>
        <w:jc w:val="both"/>
        <w:rPr>
          <w:rFonts w:ascii="Arial" w:hAnsi="Arial" w:cs="Arial"/>
          <w:sz w:val="23"/>
          <w:szCs w:val="23"/>
          <w:lang w:val="tr-TR"/>
        </w:rPr>
      </w:pPr>
      <w:r w:rsidRPr="00835F88">
        <w:rPr>
          <w:rFonts w:ascii="Arial" w:hAnsi="Arial" w:cs="Arial"/>
          <w:sz w:val="23"/>
          <w:szCs w:val="23"/>
          <w:lang w:val="tr-TR"/>
        </w:rPr>
        <w:t>Konser ücretsiz olarak gerçekleştirilecek ve tüm müzikseverlere açık.</w:t>
      </w:r>
    </w:p>
    <w:p w14:paraId="2CE4B90A" w14:textId="77777777" w:rsidR="00835F88" w:rsidRPr="00C265CC" w:rsidRDefault="00835F88" w:rsidP="00C543C4">
      <w:pPr>
        <w:pStyle w:val="Saptanm"/>
        <w:spacing w:line="240" w:lineRule="auto"/>
        <w:contextualSpacing/>
        <w:jc w:val="both"/>
        <w:rPr>
          <w:rFonts w:ascii="Arial" w:hAnsi="Arial" w:cs="Arial"/>
          <w:sz w:val="23"/>
          <w:szCs w:val="23"/>
          <w:lang w:val="tr-TR"/>
        </w:rPr>
      </w:pPr>
    </w:p>
    <w:p w14:paraId="34689506" w14:textId="77777777" w:rsidR="00C265CC" w:rsidRDefault="00C265CC" w:rsidP="00C543C4">
      <w:pPr>
        <w:pStyle w:val="Saptanm"/>
        <w:spacing w:line="240" w:lineRule="auto"/>
        <w:contextualSpacing/>
        <w:jc w:val="both"/>
        <w:rPr>
          <w:lang w:val="tr-TR"/>
        </w:rPr>
      </w:pPr>
      <w:r w:rsidRPr="00CF334C">
        <w:rPr>
          <w:rStyle w:val="Yok"/>
          <w:rFonts w:ascii="Arial" w:hAnsi="Arial"/>
          <w:b/>
          <w:bCs/>
          <w:sz w:val="18"/>
          <w:szCs w:val="18"/>
          <w:u w:val="single"/>
          <w:lang w:val="tr-TR"/>
        </w:rPr>
        <w:t>İKLİM TAMKAN HAKKINDA</w:t>
      </w:r>
    </w:p>
    <w:p w14:paraId="187E9902" w14:textId="4D650545" w:rsidR="00C265CC" w:rsidRDefault="00C265CC" w:rsidP="00C543C4">
      <w:pPr>
        <w:pStyle w:val="Saptanm"/>
        <w:spacing w:line="240" w:lineRule="auto"/>
        <w:contextualSpacing/>
        <w:jc w:val="both"/>
        <w:rPr>
          <w:rFonts w:ascii="Arial" w:hAnsi="Arial" w:cs="Arial"/>
          <w:sz w:val="18"/>
          <w:szCs w:val="18"/>
          <w:lang w:val="tr-TR"/>
        </w:rPr>
      </w:pPr>
      <w:r w:rsidRPr="00C265CC">
        <w:rPr>
          <w:rFonts w:ascii="Arial" w:hAnsi="Arial" w:cs="Arial"/>
          <w:sz w:val="18"/>
          <w:szCs w:val="18"/>
          <w:lang w:val="tr-TR"/>
        </w:rPr>
        <w:t>İzmir, Karşıyaka doğumlu İklim Tamkan’ın müzikal yolculuğu, Hacettepe Üniversitesi Ankara Devlet Konservatuvarı’nda başladı ve doğduğu şehir olan İzmir’de devam etti. Yurtdışındaki eğitimine önce Viyana’da, ardından Graz Müzik ve Sahne Sanatları Üniversitesi’nde Piyano Solistlik, Piyano Pedagojisi ve Klavsen Solistlik programlarında devam etti. İklim Tamkan, İtalya, Polonya, İsviçre, Slovenya ve Almanya’da resitaller ve oda müziği konserleri gerçekleştirdi. Öğrenciliği boyunca Avusturya Devleti tarafından Uluslararası Kiwanis Kulüp ve Martha Debelli gibi çeşitli ödüllere ve teşvik burslarına layık görüldü. Türkiye’ye döndükten sonra sayısız ulusal ve uluslararası festivallerde sahne aldı. Klavsen müziğini tanıtmak amacıyla, başta İstanbul olmak üzere, Türkiye’nin birçok şehrinde solo (klavsen, piyano ve kilise orguyla) ve ansambl konserleri verdi. Değerli org ve klavsen sanatçısı Marton Borsanyi ile beraber Istanbul’da birçok ilk seslendirme yaptı. Tamkan Uluslararası müzik festivallerinde sahne alan değerli dostu Mezzo-soprano Senem Demircioğlu ile birlikte sahneye koydukları “Şiirli Şarkılar” isimli projenin albüm kaydını Ekim 2016’da tamamladı. Proje ve düzenlemeler dünyaca ünlü piyanist Fazıl Say’ın dikkatini çekti ve Say’ın ikilinin prodüktörlüğünü üstlendiği “İlk Atlas” isimli albüm, Ada Müzik tarafından Mart 2017’de tüm dijital platformlarda dinleyicisiyle buluştu, CD ve LP olarak da satışa sunuldu. Tamkan, İlk Atlas albümünün yanı sıra sonraki tüm kayıtlarının düzenlemelerini bizzat kendisi gerçekleştirmiştir. İkili bu albümün ardından repertuvarlarını genişleterek halk şarkılarından klasik müziğe kadar sayısız eseri repertuvarlarına dahil etti ve daimi olarak beraber çalışmaya devam ediyor. Fazıl Say’ın, İklim Tamkan için yazıp kendisine ithaf ettiği “Goldberg İstanbul’da, Op. 94″ eseri, ünlü bestecinin klavsen için yazdığı ilk kompozisyon oldu. Tamkan bu eserin ilk seslendirmesini ve referans kaydını yaparak uluslararası mecralardan çok değerli yorumlar aldı. Eser Schott müzik tarafından basılarak tüm dünyada satışa sunuldu. Eserin Avrupa prömiyeri, Ekim 2024’te İspanya’da, duayen klavsen ustası Titus Crijnen’in 40. yıl jübile konserinde gerçekleşti. Müziklerini sahnede canlı olarak yaptığı “Yarına Davet, Nazım Hikmet” isimli müzikli gösteride ünlü oyuncu Yetkin Dikinciler ve mezzo-soprano Senem Demircioğlu ile birlikte sahne alan İklim Tamkan, bu projeyi yurt içi ve yurt dışında sahnelemeye devam ediyor. İklim Tamkan’ın piyano ve Ertan Tekin’in duduk icrası ile kaydedilen Zaman adlı müzik, IMDb tarafından tüm zamanların en iyi Türk dizisi seçilen Şahsiyet dizisinde yer aldı. Ayrıca ikili, Vahram ve Voice of Angels gibi teklilere de imza attı. Tamkan, 2025’te Garaj Müzik etiketiyle ‘Soft Reflections’ adlı beş parçalık solo piyano albümünü yayımladı. Oscar Peterson’a ithaf edilen bu eser, cazın ruhunu minimalist bir yaklaşımla harmanlayarak dikkat çekti İklim Tamkan, Ermeni besteci Arno Babajanian’ın “Élégie” adlı eserinin kendi yorumunu 5 Eylül 2025’te Iklim Tamkan Productions etiketiyle tüm dijital platformlarda yayımlayarak dinleyicilerle buluşturdu. Sayat Nova’nın ezgisine dayanan bu lirik piyano eserindeki rafine yorumu büyük ilgi gördü. Eserin klibi, İstanbul Beşiktaş’taki Surp Asdvadzadzin Ermeni Kilisesi’nde çekildi. İklim Tamkan müzik hayatı boyunca sadece klasik müzik icra ederek değil geleneksel- halk müziği- enstrümanlarına olan ilgisiyle de dikkat çekti. Sanatçı politik duruşunu müzik yolculuğuna da yansıtarak ülkesinde “azınlık” olarak yaşayan dostlarıyla beraber geleneksel sesleri de günümüz dinleyicisine taşımayı ve aynı zamanda yeryüzünde yaşanan insan hakları mücadelelerine destek olmayı da hedefliyor. İklim Tamkan, doğaçlamalarının yanı sıra çeşitli film ve belgesel müzikleri, tiyatro müzikleri, video art ve kısa filmler için müzikler besteliyor, harika öğrencilerine dersler veriyor ve sahnesinde kendi evreninin tüm renklerini ve ışıltısını dinleyicisine yansıtmaya çalışıyor.</w:t>
      </w:r>
    </w:p>
    <w:p w14:paraId="37880D98" w14:textId="77777777" w:rsidR="00BA1D78" w:rsidRPr="00C265CC" w:rsidRDefault="00BA1D78" w:rsidP="00C543C4">
      <w:pPr>
        <w:pStyle w:val="Saptanm"/>
        <w:spacing w:line="240" w:lineRule="auto"/>
        <w:contextualSpacing/>
        <w:jc w:val="both"/>
        <w:rPr>
          <w:lang w:val="tr-TR"/>
        </w:rPr>
      </w:pPr>
    </w:p>
    <w:p w14:paraId="303500EE" w14:textId="09AE6983" w:rsidR="00C265CC" w:rsidRDefault="00C265CC" w:rsidP="00C543C4">
      <w:pPr>
        <w:pStyle w:val="Saptanm"/>
        <w:spacing w:line="240" w:lineRule="auto"/>
        <w:contextualSpacing/>
        <w:jc w:val="both"/>
        <w:rPr>
          <w:rStyle w:val="Yok"/>
          <w:rFonts w:ascii="Arial" w:hAnsi="Arial"/>
          <w:b/>
          <w:bCs/>
          <w:sz w:val="18"/>
          <w:szCs w:val="18"/>
          <w:u w:val="single"/>
          <w:lang w:val="tr-TR"/>
        </w:rPr>
      </w:pPr>
      <w:r>
        <w:rPr>
          <w:rStyle w:val="Yok"/>
          <w:rFonts w:ascii="Arial" w:hAnsi="Arial"/>
          <w:b/>
          <w:bCs/>
          <w:sz w:val="18"/>
          <w:szCs w:val="18"/>
          <w:u w:val="single"/>
          <w:lang w:val="tr-TR"/>
        </w:rPr>
        <w:t>TÜRKÜ YAVUZ</w:t>
      </w:r>
      <w:r w:rsidRPr="00CF334C">
        <w:rPr>
          <w:rStyle w:val="Yok"/>
          <w:rFonts w:ascii="Arial" w:hAnsi="Arial"/>
          <w:b/>
          <w:bCs/>
          <w:sz w:val="18"/>
          <w:szCs w:val="18"/>
          <w:u w:val="single"/>
          <w:lang w:val="tr-TR"/>
        </w:rPr>
        <w:t xml:space="preserve"> HAKKINDA</w:t>
      </w:r>
    </w:p>
    <w:p w14:paraId="7940348F" w14:textId="67990E60" w:rsidR="00C265CC" w:rsidRPr="00C265CC" w:rsidRDefault="00C265CC" w:rsidP="00C543C4">
      <w:pPr>
        <w:pStyle w:val="Saptanm"/>
        <w:spacing w:line="240" w:lineRule="auto"/>
        <w:contextualSpacing/>
        <w:jc w:val="both"/>
        <w:rPr>
          <w:rFonts w:ascii="Arial" w:hAnsi="Arial" w:cs="Arial"/>
          <w:sz w:val="18"/>
          <w:szCs w:val="18"/>
          <w:lang w:val="tr-TR"/>
        </w:rPr>
      </w:pPr>
      <w:r w:rsidRPr="00C265CC">
        <w:rPr>
          <w:rFonts w:ascii="Arial" w:hAnsi="Arial" w:cs="Arial"/>
          <w:sz w:val="18"/>
          <w:szCs w:val="18"/>
          <w:lang w:val="tr-TR"/>
        </w:rPr>
        <w:t>Türkü Yavuz, müziğe küçük yaşlarda piyano ile başlamış, alanında uzman eğitmenlerle çalışarak erken yaşlardan itibaren profesyonel bir gelişim sürecine girmiştir. İstanbul’un önemli konser salonlarında ve ulusal festivallerde sahneye çıkarak sanat yolculuğuna küçük yaşlarda başlamıştır. Eğitimini Pera Güzel Sanatlar’da ve ardından Rachmaninov Konservatuarı’nda sürdürerek müzikal vizyonunu genişletmiştir. Bu dönemde Mark Lindley, Rafael Gasimov, Svetlana Kryvych ve Ofelya Aleskerova gibi değerli hocalardan eğitim almış, kilise orgu restorasyon çalışmalarına katılarak erken dönem müziğe duyduğu ilgiyi derinleştirmiştir. Aynı süreçte kilise orgu, klavsen ve piyano ile solo konserler vermiş, oda müziği projelerinde yer almıştır. Mimar Sinan Güzel Sanatlar Üniversitesi’nde piyano teknolojilerinde Tanju Dalyan’ın asistanlığını yaparak akademik bir deneyim kazanmıştır. Ayrıca klasik gitar ve piyano projesiyle Türkiye’nin bu alandaki tek duo’sunu oluşturarak farklı disiplinlerde müzikal üretim gerçekleştirmiş, bu proje basında da yer bulmuştur. Film ve oyun müziği projelerine katılarak müziğini geniş bir alanda icra etmiştir. Sanatçı, müzikal yolculuğunda yeni bir sayfa açarak dünyanın en prestijli müzik kurumlarından UdK Berlin (Universität der Künste Berlin) den Xenia Löffler tarafından davet almıştır. Berlin’de klavsen ve erken dönem müzik alanında çalışmalarını sürdürecek, dünyaca ünlü klavsenci ve pedagog Avinoam Shalev ile çalışarak sanatsal kariyerini uluslararası platformda sürdürecektir</w:t>
      </w:r>
      <w:r>
        <w:rPr>
          <w:rFonts w:ascii="Arial" w:hAnsi="Arial" w:cs="Arial"/>
          <w:sz w:val="18"/>
          <w:szCs w:val="18"/>
          <w:lang w:val="tr-TR"/>
        </w:rPr>
        <w:t>.</w:t>
      </w:r>
    </w:p>
    <w:p w14:paraId="27C41E8E" w14:textId="77777777" w:rsidR="00C265CC" w:rsidRPr="00C265CC" w:rsidRDefault="00C265CC" w:rsidP="00C543C4">
      <w:pPr>
        <w:pStyle w:val="Saptanm"/>
        <w:spacing w:line="240" w:lineRule="auto"/>
        <w:contextualSpacing/>
        <w:jc w:val="both"/>
        <w:rPr>
          <w:rFonts w:ascii="Arial" w:hAnsi="Arial" w:cs="Arial"/>
          <w:sz w:val="18"/>
          <w:szCs w:val="18"/>
          <w:lang w:val="tr-TR"/>
        </w:rPr>
      </w:pPr>
    </w:p>
    <w:sectPr w:rsidR="00C265CC" w:rsidRPr="00C265CC" w:rsidSect="00C82EC2">
      <w:headerReference w:type="default" r:id="rId9"/>
      <w:footerReference w:type="default" r:id="rId10"/>
      <w:pgSz w:w="11900" w:h="16840"/>
      <w:pgMar w:top="1667" w:right="1418" w:bottom="567" w:left="1418" w:header="709" w:footer="1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3ABA" w14:textId="77777777" w:rsidR="00E972ED" w:rsidRDefault="00E972ED">
      <w:r>
        <w:separator/>
      </w:r>
    </w:p>
  </w:endnote>
  <w:endnote w:type="continuationSeparator" w:id="0">
    <w:p w14:paraId="1B53BCAB" w14:textId="77777777" w:rsidR="00E972ED" w:rsidRDefault="00E9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7E17" w14:textId="77777777" w:rsidR="009B3A16" w:rsidRDefault="009B3A16">
    <w:pPr>
      <w:jc w:val="center"/>
      <w:rPr>
        <w:rFonts w:ascii="Arial" w:hAnsi="Arial"/>
        <w:sz w:val="14"/>
        <w:szCs w:val="14"/>
      </w:rPr>
    </w:pPr>
  </w:p>
  <w:p w14:paraId="0332F786" w14:textId="77777777" w:rsidR="009B3A16" w:rsidRDefault="0049067C">
    <w:pPr>
      <w:jc w:val="center"/>
      <w:rPr>
        <w:rFonts w:ascii="Arial" w:eastAsia="Arial" w:hAnsi="Arial" w:cs="Arial"/>
        <w:sz w:val="14"/>
        <w:szCs w:val="14"/>
      </w:rPr>
    </w:pPr>
    <w:r>
      <w:rPr>
        <w:rFonts w:ascii="Arial" w:hAnsi="Arial"/>
        <w:sz w:val="14"/>
        <w:szCs w:val="14"/>
      </w:rPr>
      <w:t>Kılıç Ali Paşa Mah. Kumrulu Sok. Sonu Miralay Çıkmazı No:1 D: 4 Beyoğlu-İstanbul Tel: 0 212 281 12 00</w:t>
    </w:r>
  </w:p>
  <w:p w14:paraId="554E87E0" w14:textId="77777777" w:rsidR="009B3A16" w:rsidRDefault="0049067C">
    <w:pPr>
      <w:pStyle w:val="Altbilgi"/>
      <w:tabs>
        <w:tab w:val="clear" w:pos="9072"/>
        <w:tab w:val="right" w:pos="9044"/>
      </w:tabs>
    </w:pPr>
    <w:r>
      <w:rPr>
        <w:rFonts w:ascii="Arial" w:eastAsia="Arial" w:hAnsi="Arial" w:cs="Arial"/>
        <w:b/>
        <w:bCs/>
        <w:color w:val="CC0099"/>
        <w:sz w:val="14"/>
        <w:szCs w:val="14"/>
        <w:u w:color="CC0099"/>
      </w:rPr>
      <w:tab/>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B181" w14:textId="77777777" w:rsidR="00E972ED" w:rsidRDefault="00E972ED">
      <w:r>
        <w:separator/>
      </w:r>
    </w:p>
  </w:footnote>
  <w:footnote w:type="continuationSeparator" w:id="0">
    <w:p w14:paraId="633055BD" w14:textId="77777777" w:rsidR="00E972ED" w:rsidRDefault="00E97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1980" w14:textId="77777777" w:rsidR="009B3A16" w:rsidRDefault="0049067C">
    <w:pPr>
      <w:pStyle w:val="stbilgi"/>
      <w:tabs>
        <w:tab w:val="clear" w:pos="4536"/>
        <w:tab w:val="clear" w:pos="9072"/>
        <w:tab w:val="left" w:pos="1380"/>
      </w:tabs>
    </w:pPr>
    <w:r>
      <w:rPr>
        <w:noProof/>
      </w:rPr>
      <w:drawing>
        <wp:anchor distT="152400" distB="152400" distL="152400" distR="152400" simplePos="0" relativeHeight="251658240" behindDoc="1" locked="0" layoutInCell="1" allowOverlap="1" wp14:anchorId="245F4074" wp14:editId="75387708">
          <wp:simplePos x="0" y="0"/>
          <wp:positionH relativeFrom="page">
            <wp:posOffset>-17779</wp:posOffset>
          </wp:positionH>
          <wp:positionV relativeFrom="page">
            <wp:posOffset>-8255</wp:posOffset>
          </wp:positionV>
          <wp:extent cx="7649845" cy="1068070"/>
          <wp:effectExtent l="0" t="0" r="0" b="0"/>
          <wp:wrapNone/>
          <wp:docPr id="4" name="officeArt object" descr="antet logo.png"/>
          <wp:cNvGraphicFramePr/>
          <a:graphic xmlns:a="http://schemas.openxmlformats.org/drawingml/2006/main">
            <a:graphicData uri="http://schemas.openxmlformats.org/drawingml/2006/picture">
              <pic:pic xmlns:pic="http://schemas.openxmlformats.org/drawingml/2006/picture">
                <pic:nvPicPr>
                  <pic:cNvPr id="1073741825" name="antet logo.png" descr="antet logo.png"/>
                  <pic:cNvPicPr>
                    <a:picLocks noChangeAspect="1"/>
                  </pic:cNvPicPr>
                </pic:nvPicPr>
                <pic:blipFill>
                  <a:blip r:embed="rId1"/>
                  <a:stretch>
                    <a:fillRect/>
                  </a:stretch>
                </pic:blipFill>
                <pic:spPr>
                  <a:xfrm>
                    <a:off x="0" y="0"/>
                    <a:ext cx="7649845" cy="10680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2275"/>
    <w:multiLevelType w:val="hybridMultilevel"/>
    <w:tmpl w:val="40E643C4"/>
    <w:styleLink w:val="eAktarlan1Stili"/>
    <w:lvl w:ilvl="0" w:tplc="37D67B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C47D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8C77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8C69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960CEA">
      <w:start w:val="1"/>
      <w:numFmt w:val="bullet"/>
      <w:lvlText w:val="o"/>
      <w:lvlJc w:val="left"/>
      <w:pPr>
        <w:ind w:left="3402" w:hanging="1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4CAF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2630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E0C7FE">
      <w:start w:val="1"/>
      <w:numFmt w:val="bullet"/>
      <w:lvlText w:val="o"/>
      <w:lvlJc w:val="left"/>
      <w:pPr>
        <w:ind w:left="56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0033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A724D44"/>
    <w:multiLevelType w:val="hybridMultilevel"/>
    <w:tmpl w:val="40E643C4"/>
    <w:numStyleLink w:val="eAktarlan1Stili"/>
  </w:abstractNum>
  <w:num w:numId="1" w16cid:durableId="1931498665">
    <w:abstractNumId w:val="0"/>
  </w:num>
  <w:num w:numId="2" w16cid:durableId="512644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16"/>
    <w:rsid w:val="000C3DCA"/>
    <w:rsid w:val="001E6FA0"/>
    <w:rsid w:val="00375F36"/>
    <w:rsid w:val="00483113"/>
    <w:rsid w:val="0049067C"/>
    <w:rsid w:val="004C7D11"/>
    <w:rsid w:val="004F3181"/>
    <w:rsid w:val="00516291"/>
    <w:rsid w:val="006E2C48"/>
    <w:rsid w:val="00761B58"/>
    <w:rsid w:val="00835F88"/>
    <w:rsid w:val="008471F4"/>
    <w:rsid w:val="008611D7"/>
    <w:rsid w:val="0099338D"/>
    <w:rsid w:val="009B3A16"/>
    <w:rsid w:val="009E52B3"/>
    <w:rsid w:val="00AA4EF3"/>
    <w:rsid w:val="00BA1D78"/>
    <w:rsid w:val="00BD4290"/>
    <w:rsid w:val="00BF4451"/>
    <w:rsid w:val="00C265CC"/>
    <w:rsid w:val="00C543C4"/>
    <w:rsid w:val="00C745BA"/>
    <w:rsid w:val="00C82EC2"/>
    <w:rsid w:val="00CF334C"/>
    <w:rsid w:val="00CF3EA1"/>
    <w:rsid w:val="00DB4627"/>
    <w:rsid w:val="00E22C43"/>
    <w:rsid w:val="00E56928"/>
    <w:rsid w:val="00E84D20"/>
    <w:rsid w:val="00E972ED"/>
    <w:rsid w:val="00EA793A"/>
    <w:rsid w:val="00F962C2"/>
    <w:rsid w:val="00FD6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E72B"/>
  <w15:docId w15:val="{DBF557F9-EA33-4E0B-9CAC-DFD168C1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rPr>
      <w:rFonts w:cs="Arial Unicode MS"/>
      <w:color w:val="000000"/>
      <w:sz w:val="24"/>
      <w:szCs w:val="24"/>
      <w:u w:color="000000"/>
      <w14:textOutline w14:w="0" w14:cap="flat" w14:cmpd="sng" w14:algn="ctr">
        <w14:noFill/>
        <w14:prstDash w14:val="solid"/>
        <w14:bevel/>
      </w14:textOutli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
    <w:name w:val="Üstbilgi"/>
    <w:pPr>
      <w:widowControl w:val="0"/>
      <w:tabs>
        <w:tab w:val="center" w:pos="4536"/>
        <w:tab w:val="right" w:pos="9072"/>
      </w:tabs>
      <w:suppressAutoHyphens/>
    </w:pPr>
    <w:rPr>
      <w:rFonts w:cs="Arial Unicode MS"/>
      <w:color w:val="000000"/>
      <w:sz w:val="24"/>
      <w:szCs w:val="24"/>
      <w:u w:color="000000"/>
    </w:rPr>
  </w:style>
  <w:style w:type="paragraph" w:customStyle="1" w:styleId="Altbilgi">
    <w:name w:val="Altbilgi"/>
    <w:pPr>
      <w:widowControl w:val="0"/>
      <w:tabs>
        <w:tab w:val="center" w:pos="4536"/>
        <w:tab w:val="right" w:pos="9072"/>
      </w:tabs>
      <w:suppressAutoHyphens/>
    </w:pPr>
    <w:rPr>
      <w:rFonts w:eastAsia="Times New Roman"/>
      <w:color w:val="000000"/>
      <w:sz w:val="24"/>
      <w:szCs w:val="24"/>
      <w:u w:color="000000"/>
    </w:rPr>
  </w:style>
  <w:style w:type="paragraph" w:styleId="KonuBal">
    <w:name w:val="Title"/>
    <w:pPr>
      <w:jc w:val="center"/>
      <w:outlineLvl w:val="0"/>
    </w:pPr>
    <w:rPr>
      <w:rFonts w:ascii="Arial" w:hAnsi="Arial" w:cs="Arial Unicode MS"/>
      <w:b/>
      <w:bCs/>
      <w:color w:val="000000"/>
      <w:sz w:val="28"/>
      <w:szCs w:val="28"/>
      <w:u w:val="single" w:color="000000"/>
      <w14:textOutline w14:w="0" w14:cap="flat" w14:cmpd="sng" w14:algn="ctr">
        <w14:noFill/>
        <w14:prstDash w14:val="solid"/>
        <w14:bevel/>
      </w14:textOutline>
    </w:rPr>
  </w:style>
  <w:style w:type="character" w:customStyle="1" w:styleId="Yok">
    <w:name w:val="Yok"/>
  </w:style>
  <w:style w:type="character" w:customStyle="1" w:styleId="Hyperlink0">
    <w:name w:val="Hyperlink.0"/>
    <w:basedOn w:val="Yok"/>
    <w:rPr>
      <w:rFonts w:ascii="Arial" w:eastAsia="Arial" w:hAnsi="Arial" w:cs="Arial"/>
      <w:outline w:val="0"/>
      <w:color w:val="0000FF"/>
      <w:sz w:val="18"/>
      <w:szCs w:val="18"/>
      <w:u w:val="single" w:color="0000FF"/>
    </w:rPr>
  </w:style>
  <w:style w:type="paragraph" w:customStyle="1" w:styleId="GvdeA">
    <w:name w:val="Gövde A"/>
    <w:pPr>
      <w:widowControl w:val="0"/>
      <w:suppressAutoHyphens/>
    </w:pPr>
    <w:rPr>
      <w:rFonts w:ascii="Helvetica Neue" w:eastAsia="Helvetica Neue" w:hAnsi="Helvetica Neue" w:cs="Helvetica Neue"/>
      <w:color w:val="000000"/>
      <w:sz w:val="22"/>
      <w:szCs w:val="22"/>
      <w:u w:color="000000"/>
    </w:rPr>
  </w:style>
  <w:style w:type="paragraph" w:customStyle="1" w:styleId="Saptanm">
    <w:name w:val="Saptanmış"/>
    <w:pPr>
      <w:widowControl w:val="0"/>
      <w:suppressAutoHyphens/>
      <w:spacing w:before="160" w:line="288" w:lineRule="auto"/>
    </w:pPr>
    <w:rPr>
      <w:rFonts w:ascii="Helvetica Neue" w:eastAsia="Helvetica Neue" w:hAnsi="Helvetica Neue" w:cs="Helvetica Neue"/>
      <w:color w:val="000000"/>
      <w:sz w:val="24"/>
      <w:szCs w:val="24"/>
      <w:u w:color="000000"/>
      <w:lang w:val="de-DE"/>
      <w14:textOutline w14:w="0" w14:cap="flat" w14:cmpd="sng" w14:algn="ctr">
        <w14:noFill/>
        <w14:prstDash w14:val="solid"/>
        <w14:bevel/>
      </w14:textOutline>
    </w:rPr>
  </w:style>
  <w:style w:type="numbering" w:customStyle="1" w:styleId="eAktarlan1Stili">
    <w:name w:val="İçe Aktarılan 1 Stili"/>
    <w:pPr>
      <w:numPr>
        <w:numId w:val="1"/>
      </w:numPr>
    </w:pPr>
  </w:style>
  <w:style w:type="character" w:customStyle="1" w:styleId="Hyperlink1">
    <w:name w:val="Hyperlink.1"/>
    <w:basedOn w:val="Yok"/>
    <w:rPr>
      <w:rFonts w:ascii="Arial" w:eastAsia="Arial" w:hAnsi="Arial" w:cs="Arial"/>
      <w:outline w:val="0"/>
      <w:color w:val="0000FF"/>
      <w:sz w:val="18"/>
      <w:szCs w:val="18"/>
      <w:u w:val="single" w:color="0000FF"/>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cs="Arial Unicode MS"/>
      <w:color w:val="000000"/>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E569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928"/>
    <w:rPr>
      <w:rFonts w:ascii="Segoe UI" w:hAnsi="Segoe UI" w:cs="Segoe UI"/>
      <w:color w:val="000000"/>
      <w:sz w:val="18"/>
      <w:szCs w:val="18"/>
      <w:u w:color="000000"/>
      <w14:textOutline w14:w="0" w14:cap="flat" w14:cmpd="sng" w14:algn="ctr">
        <w14:noFill/>
        <w14:prstDash w14:val="solid"/>
        <w14:bevel/>
      </w14:textOutline>
    </w:rPr>
  </w:style>
  <w:style w:type="paragraph" w:styleId="stBilgi0">
    <w:name w:val="header"/>
    <w:basedOn w:val="Normal"/>
    <w:link w:val="stBilgiChar"/>
    <w:uiPriority w:val="99"/>
    <w:unhideWhenUsed/>
    <w:rsid w:val="00C82EC2"/>
    <w:pPr>
      <w:tabs>
        <w:tab w:val="center" w:pos="4536"/>
        <w:tab w:val="right" w:pos="9072"/>
      </w:tabs>
    </w:pPr>
  </w:style>
  <w:style w:type="character" w:customStyle="1" w:styleId="stBilgiChar">
    <w:name w:val="Üst Bilgi Char"/>
    <w:basedOn w:val="VarsaylanParagrafYazTipi"/>
    <w:link w:val="stBilgi0"/>
    <w:uiPriority w:val="99"/>
    <w:rsid w:val="00C82EC2"/>
    <w:rPr>
      <w:rFonts w:cs="Arial Unicode MS"/>
      <w:color w:val="000000"/>
      <w:sz w:val="24"/>
      <w:szCs w:val="24"/>
      <w:u w:color="000000"/>
      <w14:textOutline w14:w="0" w14:cap="flat" w14:cmpd="sng" w14:algn="ctr">
        <w14:noFill/>
        <w14:prstDash w14:val="solid"/>
        <w14:bevel/>
      </w14:textOutline>
    </w:rPr>
  </w:style>
  <w:style w:type="paragraph" w:styleId="AltBilgi0">
    <w:name w:val="footer"/>
    <w:basedOn w:val="Normal"/>
    <w:link w:val="AltBilgiChar"/>
    <w:uiPriority w:val="99"/>
    <w:unhideWhenUsed/>
    <w:rsid w:val="00C82EC2"/>
    <w:pPr>
      <w:tabs>
        <w:tab w:val="center" w:pos="4536"/>
        <w:tab w:val="right" w:pos="9072"/>
      </w:tabs>
    </w:pPr>
  </w:style>
  <w:style w:type="character" w:customStyle="1" w:styleId="AltBilgiChar">
    <w:name w:val="Alt Bilgi Char"/>
    <w:basedOn w:val="VarsaylanParagrafYazTipi"/>
    <w:link w:val="AltBilgi0"/>
    <w:uiPriority w:val="99"/>
    <w:rsid w:val="00C82EC2"/>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CEF6-19BD-4F67-9E40-48CBF72D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1291</Words>
  <Characters>7361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2025-11-11T12:21:00Z</dcterms:created>
  <dcterms:modified xsi:type="dcterms:W3CDTF">2025-11-20T07:10:00Z</dcterms:modified>
</cp:coreProperties>
</file>